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E8" w:rsidRPr="00914FE8" w:rsidRDefault="00914FE8" w:rsidP="00914FE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</w:pPr>
      <w:r w:rsidRPr="00914FE8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</w:rPr>
        <w:t>Демоверсии ОГЭ 2025</w:t>
      </w:r>
    </w:p>
    <w:p w:rsidR="00914FE8" w:rsidRPr="00914FE8" w:rsidRDefault="00914FE8" w:rsidP="00914FE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4" w:history="1">
        <w:r w:rsidRPr="00914FE8">
          <w:rPr>
            <w:rFonts w:ascii="Arial" w:eastAsia="Times New Roman" w:hAnsi="Arial" w:cs="Arial"/>
            <w:color w:val="5869DA"/>
            <w:sz w:val="20"/>
          </w:rPr>
          <w:t>ОГЭ</w:t>
        </w:r>
      </w:hyperlink>
    </w:p>
    <w:p w:rsidR="00914FE8" w:rsidRPr="00914FE8" w:rsidRDefault="00914FE8" w:rsidP="00914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14FE8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ФИПИ опубликовал проекты демоверсий ОГЭ 2025.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hyperlink r:id="rId5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Математика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6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Русский язык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7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Обществознание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8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Физика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9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Химия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0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Биология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1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История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2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География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3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Информатика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4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Литература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5" w:tgtFrame="_blank" w:history="1">
        <w:proofErr w:type="gramStart"/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Иностранные</w:t>
        </w:r>
        <w:proofErr w:type="gramEnd"/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 xml:space="preserve"> языки</w:t>
        </w:r>
      </w:hyperlink>
      <w:r w:rsidRPr="00914FE8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16" w:tgtFrame="_blank" w:history="1">
        <w:r w:rsidRPr="00914FE8">
          <w:rPr>
            <w:rFonts w:ascii="Arial" w:eastAsia="Times New Roman" w:hAnsi="Arial" w:cs="Arial"/>
            <w:color w:val="0000FF"/>
            <w:sz w:val="23"/>
            <w:u w:val="single"/>
          </w:rPr>
          <w:t>Итоговое собеседование</w:t>
        </w:r>
      </w:hyperlink>
    </w:p>
    <w:p w:rsidR="00914FE8" w:rsidRPr="00914FE8" w:rsidRDefault="00914FE8" w:rsidP="00914F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Изменения </w:t>
      </w:r>
      <w:proofErr w:type="gramStart"/>
      <w:r w:rsidRPr="00914FE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914FE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14FE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>КИМ</w:t>
      </w:r>
      <w:proofErr w:type="gramEnd"/>
      <w:r w:rsidRPr="00914FE8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ОГЭ 2025 года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Биология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Изменения структуры и содержания КИМ отсутствуют.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Максимальный балл за выполнение задания 3 снижен с 2 до 1. Максимальный первичный балл за выполнение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экзаменационной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работы снижен с 48 до 47.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Иностранные языки (английский, немецкий, французский, испанский языки)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Изменения структуры и содержания КИМ отсутствуют.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Уточнены критерии оценивания ответов на задание 35 письменной части и задание 3 устной части.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Информатика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1.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КИМ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2025 г. заданию 15 соответствует задание 15.1 из КИМ 2024 г., а заданию 16 – задание 15.2 из КИМ 2024 г. Таким образом, количество заданий в работе увеличилось с 15 до 16, а задание 15 перестало быть альтернативным.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2. Максимальный первичный балл за выполнение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экзаменационной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работы увеличен с 19 до 21 балла.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Итоговое собеседование по русскому языку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Изменения структуры и содержания КИМ отсутствуют.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В формулировки и систему оценивания выполнения заданий внесены следующие корректировки.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1. Приведён к единообразному представлению примерный круг вопросов, на которые должны дать ответы участники итогового собеседования в рамках монологического высказывания.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2. Максимальный балл за оценивание диалога увеличен до 3 баллов.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3. По аналогии с ЕГЭ по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русском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языку исключён критерий оценивания «Богатство речи», при этом обозначенные ранее подходы к оцениванию речевых повторов 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lastRenderedPageBreak/>
        <w:t>сохраняются при оценивании соблюдения речевых норм.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4. Критерий Р5 «Соблюдение фактологической точности» переименован по аналогии с тем, как подобный критерий представлен в ОГЭ и ЕГЭ по русскому языку: «Фактическая точность речи».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Максимальное количество первичных баллов за выполнение всех заданий итогового собеседования сохранено и составляет 20 баллов.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Русский язык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Изменения структуры КИМ отсутствуют.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В формулировки и систему оценивания выполнения заданий 13.1, 13.2, 13.3 внесены следующие корректировки.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1. В заданиях 13.1, 13.2 и 13.3 (сочинение-рассуждение на основе опорного текста) последовательно использовано понятие «пример» без дифференциации на пример-иллюстрацию и пример-аргумент. Предполагается, что подобная дифференциация в большей степени характерна для ЕГЭ по русскому языку.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2. В заданиях 13.1, 13.2 и 13.3 снято ограничение на способы обращения к прочитанному тексту.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Экзаменуемый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имеет право использовать различные способы работы с прочитанным текстом – не только в виде цитаты или ссылки на номера предложений, но и, например, в виде сжатого выборочного пересказа.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3. Переформулировано задание 13.1: цитата на лингвистическую тему заменена вопросом.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4. В формулировку задания 13.3 в соответствии с критериями оценивания включена возможность приводить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экзаменуемым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примеры только из прочитанного текста. При этом введено ограничение видов примеров из жизненного опыта: «Не допускается обращение к таким жанрам, как комикс, </w:t>
      </w:r>
      <w:proofErr w:type="spell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аниме</w:t>
      </w:r>
      <w:proofErr w:type="spell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манга</w:t>
      </w:r>
      <w:proofErr w:type="spell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фанфик</w:t>
      </w:r>
      <w:proofErr w:type="spellEnd"/>
      <w:r w:rsidRPr="00914FE8">
        <w:rPr>
          <w:rFonts w:ascii="Arial" w:eastAsia="Times New Roman" w:hAnsi="Arial" w:cs="Arial"/>
          <w:color w:val="000000"/>
          <w:sz w:val="23"/>
          <w:szCs w:val="23"/>
        </w:rPr>
        <w:t>, графический роман, компьютерная игра».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5. Критерий «Смысловая цельность, речевая связность и последовательность изложения» во всех форматах развёрнутого ответа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переименован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в «Логичность речи»; скорректировано понятийное наполнение критерия «Композиционная стройность».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6. Приведена к единообразному представлению система оценивания грамотности и фактической точности речи в ОГЭ и ЕГЭ по русскому языку. В частности, увеличено с 2 до 3 максимальное количество баллов по критериям ГК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1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«Соблюдение орфографических норм», ГК2 «Соблюдение пунктуационных норм», ГК3 «Соблюдение грамматических норм» и ГК4 «Соблюдение речевых норм».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7. Уменьшено (по аналогии с ЕГЭ) с 10 до 8 количество баллов расхождения между двумя экспертами для выхода работы на третью проверку.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8. Максимальный первичный балл за выполнение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экзаменационной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работы увеличен с 33 до 37.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Литература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  <w:t>Изменения структуры и содержания КИМ отсутствуют.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Уточнены критерии оценивания выполнения заданий: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– при оценивании выполнения всех заданий части 1 по критерию «Логичность, соблюдение речевых и грамматических норм» учитывается сумма ошибок вне зависимости от их вида;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– критерии К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6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«Соблюдение орфографических норм» и К7 «Соблюдение пунктуационных норм» оценивания сочинения части 2 сближены по количеству ошибок с требованиями ОГЭ по русскому языку.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Физика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1. Общее число заданий сокращено с 25 до 22.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2. Одна из качественных задач переведена в форму задания с кратким ответом.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3. Удалены задания на распознавание формул и одна из линий заданий на работу со схемами и таблицами. Эти способы представления информации интегрированы в различные линии заданий КИМ.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4. Уменьшен объём текста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физического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содержания, к которому предлагается только одно задание на применение информации из текста в новой ситуации.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5. В качестве расчётных задач предлагается только одна комбинированная задача (№ 22).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6. Задачи 20 и 21 различаются уровнем сложности и могут базироваться на материале любого из разделов (механические, тепловые или электромагнитные явления).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7. Максимальный первичный балл за выполнение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экзаменационной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работы уменьшился с 45 до 39 баллов.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Химия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1. Общее число заданий уменьшено с 24 до 23: из экзаменационного варианта 2025 г. исключено задание 24.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2. Изменена модель задания 23, предусматривающего выполнение химического эксперимента.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Экзаменуемым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предстоит провести 4 опыта, позволяющих распознать вещества в двух пробирках под номерами. Результаты выполнения задания оформляются в табличной форме. Выполнение задания оценивается 5 баллами. Оценивание экспертами в аудитории техники выполнения опытов в 2025 г. не предусмотрено.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3. В задании 21 исключён компонент условия, предусматривающий составление сокращённого ионного уравнения реакции. Данный шаг обусловлен проверкой сформированности указанного умения новым заданием 23.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 xml:space="preserve">4. Максимальный первичный балл за выполнение </w:t>
      </w:r>
      <w:proofErr w:type="gramStart"/>
      <w:r w:rsidRPr="00914FE8">
        <w:rPr>
          <w:rFonts w:ascii="Arial" w:eastAsia="Times New Roman" w:hAnsi="Arial" w:cs="Arial"/>
          <w:color w:val="000000"/>
          <w:sz w:val="23"/>
          <w:szCs w:val="23"/>
        </w:rPr>
        <w:t>экзаменационной</w:t>
      </w:r>
      <w:proofErr w:type="gramEnd"/>
      <w:r w:rsidRPr="00914FE8">
        <w:rPr>
          <w:rFonts w:ascii="Arial" w:eastAsia="Times New Roman" w:hAnsi="Arial" w:cs="Arial"/>
          <w:color w:val="000000"/>
          <w:sz w:val="23"/>
          <w:szCs w:val="23"/>
        </w:rPr>
        <w:t xml:space="preserve"> работы уменьшен 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lastRenderedPageBreak/>
        <w:t>с 40 до 38.</w:t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География / История / Математика / Обществознание</w:t>
      </w:r>
      <w:r w:rsidRPr="00914FE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br/>
      </w:r>
      <w:r w:rsidRPr="00914FE8">
        <w:rPr>
          <w:rFonts w:ascii="Arial" w:eastAsia="Times New Roman" w:hAnsi="Arial" w:cs="Arial"/>
          <w:color w:val="000000"/>
          <w:sz w:val="23"/>
          <w:szCs w:val="23"/>
        </w:rPr>
        <w:br/>
        <w:t>Изменений нет.</w:t>
      </w:r>
    </w:p>
    <w:p w:rsidR="00D545DC" w:rsidRDefault="00D545DC"/>
    <w:sectPr w:rsidR="00D5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FE8"/>
    <w:rsid w:val="00914FE8"/>
    <w:rsid w:val="00D5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14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5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919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gia-po-fizike/71274-demoversija-oge-2025-po-fizike.html" TargetMode="External"/><Relationship Id="rId13" Type="http://schemas.openxmlformats.org/officeDocument/2006/relationships/hyperlink" Target="https://4ege.ru/gia-po-informatike/71271-demoversija-oge-2025-po-informatike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4ege.ru/gia-po-obwestvoznaniju/71276-demoversija-oge-2025-po-obschestvoznaniju.html" TargetMode="External"/><Relationship Id="rId12" Type="http://schemas.openxmlformats.org/officeDocument/2006/relationships/hyperlink" Target="https://4ege.ru/gia-po-geografii/71270-demoversija-oge-2025-po-geografii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4ege.ru/gia-in-9/60268-demoversija-itogovogo-sobesedovanija-2025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4ege.ru/gia-po-russkomu-jazyku/71268-demoversija-oge-2025-po-russkomu-jazyku.html" TargetMode="External"/><Relationship Id="rId11" Type="http://schemas.openxmlformats.org/officeDocument/2006/relationships/hyperlink" Target="https://4ege.ru/gia-po-istorii/71272-demoversija-oge-2025-po-istorii.html" TargetMode="External"/><Relationship Id="rId5" Type="http://schemas.openxmlformats.org/officeDocument/2006/relationships/hyperlink" Target="https://4ege.ru/gia-matematika/71277-demoversija-oge-2025-po-matematike.html" TargetMode="External"/><Relationship Id="rId15" Type="http://schemas.openxmlformats.org/officeDocument/2006/relationships/hyperlink" Target="https://4ege.ru/gia-po-inostrannym-jazykam/71278-demoversii-oge-2025-po-inostrannym-jazykam.html" TargetMode="External"/><Relationship Id="rId10" Type="http://schemas.openxmlformats.org/officeDocument/2006/relationships/hyperlink" Target="https://4ege.ru/gia-po-biologii/71269-demoversija-oge-2025-po-biologii.html" TargetMode="External"/><Relationship Id="rId4" Type="http://schemas.openxmlformats.org/officeDocument/2006/relationships/hyperlink" Target="https://4ege.ru/gia-in-9/" TargetMode="External"/><Relationship Id="rId9" Type="http://schemas.openxmlformats.org/officeDocument/2006/relationships/hyperlink" Target="https://4ege.ru/gia-po-himii/71275-demoversija-oge-2025-po-himii.html" TargetMode="External"/><Relationship Id="rId14" Type="http://schemas.openxmlformats.org/officeDocument/2006/relationships/hyperlink" Target="https://4ege.ru/gia-po-literature/71273-demoversija-oge-2025-po-literatur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6288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2024-11-06T00:13:00Z</dcterms:created>
  <dcterms:modified xsi:type="dcterms:W3CDTF">2024-11-06T00:13:00Z</dcterms:modified>
</cp:coreProperties>
</file>