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C4" w:rsidRPr="00003DAC" w:rsidRDefault="006108C4" w:rsidP="00610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3DAC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КАЗЕННОЕ ОБЩЕОБРАЗОВАТЕЛЬНОЕ УЧРЕЖДЕНИЕ </w:t>
      </w:r>
    </w:p>
    <w:p w:rsidR="006108C4" w:rsidRPr="00003DAC" w:rsidRDefault="006108C4" w:rsidP="00610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3DAC">
        <w:rPr>
          <w:rFonts w:ascii="Times New Roman" w:eastAsia="Times New Roman" w:hAnsi="Times New Roman" w:cs="Times New Roman"/>
          <w:b/>
          <w:lang w:eastAsia="ru-RU"/>
        </w:rPr>
        <w:t xml:space="preserve">СРЕДНЯЯ ОБЩЕОБРАЗОВАТЕЛЬНАЯ ШКОЛА №3 </w:t>
      </w:r>
      <w:proofErr w:type="gramStart"/>
      <w:r w:rsidRPr="00003DAC">
        <w:rPr>
          <w:rFonts w:ascii="Times New Roman" w:eastAsia="Times New Roman" w:hAnsi="Times New Roman" w:cs="Times New Roman"/>
          <w:b/>
          <w:lang w:eastAsia="ru-RU"/>
        </w:rPr>
        <w:t>ИМ.ИСА ХУАДОНТИ</w:t>
      </w:r>
      <w:proofErr w:type="gramEnd"/>
      <w:r w:rsidRPr="00003DAC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6108C4" w:rsidRPr="00003DAC" w:rsidRDefault="006108C4" w:rsidP="00610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 w:rsidRPr="00003DAC">
        <w:rPr>
          <w:rFonts w:ascii="Times New Roman" w:eastAsia="Times New Roman" w:hAnsi="Times New Roman" w:cs="Times New Roman"/>
          <w:b/>
          <w:lang w:eastAsia="ru-RU"/>
        </w:rPr>
        <w:t>с.ЧИКОЛА</w:t>
      </w:r>
      <w:proofErr w:type="spellEnd"/>
      <w:r w:rsidRPr="00003DAC">
        <w:rPr>
          <w:rFonts w:ascii="Times New Roman" w:eastAsia="Times New Roman" w:hAnsi="Times New Roman" w:cs="Times New Roman"/>
          <w:b/>
          <w:lang w:eastAsia="ru-RU"/>
        </w:rPr>
        <w:t xml:space="preserve"> ИРАФСКОГО</w:t>
      </w:r>
      <w:proofErr w:type="gramEnd"/>
      <w:r w:rsidRPr="00003DAC">
        <w:rPr>
          <w:rFonts w:ascii="Times New Roman" w:eastAsia="Times New Roman" w:hAnsi="Times New Roman" w:cs="Times New Roman"/>
          <w:b/>
          <w:lang w:eastAsia="ru-RU"/>
        </w:rPr>
        <w:t xml:space="preserve"> РАЙОНА РСО-АЛАНИЯ</w:t>
      </w:r>
    </w:p>
    <w:p w:rsidR="006108C4" w:rsidRPr="00003DAC" w:rsidRDefault="006108C4" w:rsidP="006108C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540"/>
      </w:tblGrid>
      <w:tr w:rsidR="006108C4" w:rsidRPr="00003DAC" w:rsidTr="006108C4">
        <w:trPr>
          <w:trHeight w:val="2115"/>
        </w:trPr>
        <w:tc>
          <w:tcPr>
            <w:tcW w:w="4820" w:type="dxa"/>
            <w:tcBorders>
              <w:top w:val="nil"/>
              <w:bottom w:val="nil"/>
            </w:tcBorders>
            <w:hideMark/>
          </w:tcPr>
          <w:p w:rsidR="006108C4" w:rsidRPr="00003DAC" w:rsidRDefault="006108C4" w:rsidP="0061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6108C4" w:rsidRPr="00003DAC" w:rsidRDefault="006108C4" w:rsidP="0078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6108C4" w:rsidRPr="00003DAC" w:rsidRDefault="006108C4" w:rsidP="0078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 28.08.2018 № 1</w:t>
            </w:r>
            <w:proofErr w:type="gramEnd"/>
          </w:p>
          <w:p w:rsidR="006108C4" w:rsidRPr="00003DAC" w:rsidRDefault="006108C4" w:rsidP="0078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6108C4" w:rsidRPr="00003DAC" w:rsidRDefault="006108C4" w:rsidP="0078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Управляющим советом</w:t>
            </w:r>
          </w:p>
          <w:p w:rsidR="006108C4" w:rsidRPr="00003DAC" w:rsidRDefault="006108C4" w:rsidP="007805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</w:t>
            </w:r>
          </w:p>
          <w:p w:rsidR="006108C4" w:rsidRPr="00003DAC" w:rsidRDefault="006108C4" w:rsidP="0078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 28.08.2018 № 1</w:t>
            </w:r>
            <w:proofErr w:type="gramEnd"/>
          </w:p>
        </w:tc>
        <w:tc>
          <w:tcPr>
            <w:tcW w:w="4540" w:type="dxa"/>
            <w:tcBorders>
              <w:bottom w:val="nil"/>
            </w:tcBorders>
            <w:hideMark/>
          </w:tcPr>
          <w:p w:rsidR="006108C4" w:rsidRPr="00003DAC" w:rsidRDefault="006108C4" w:rsidP="0078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6108C4" w:rsidRPr="00003DAC" w:rsidRDefault="006108C4" w:rsidP="00780532">
            <w:pPr>
              <w:tabs>
                <w:tab w:val="left" w:pos="13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МКОУ СОШ №3</w:t>
            </w:r>
          </w:p>
          <w:p w:rsidR="006108C4" w:rsidRPr="00003DAC" w:rsidRDefault="006108C4" w:rsidP="0078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</w:t>
            </w:r>
            <w:proofErr w:type="spellStart"/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Р.С.Тускаева</w:t>
            </w:r>
            <w:proofErr w:type="spellEnd"/>
          </w:p>
          <w:p w:rsidR="006108C4" w:rsidRPr="00003DAC" w:rsidRDefault="006108C4" w:rsidP="0078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8C4" w:rsidRPr="00003DAC" w:rsidRDefault="006108C4" w:rsidP="0078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28.08..2018</w:t>
            </w:r>
          </w:p>
        </w:tc>
      </w:tr>
    </w:tbl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10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0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формировании фонда оценочных сре</w:t>
      </w:r>
      <w:proofErr w:type="gramStart"/>
      <w:r w:rsidRPr="00610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дств дл</w:t>
      </w:r>
      <w:proofErr w:type="gramEnd"/>
      <w:r w:rsidRPr="00610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проведения текущего контроля успеваемости и</w:t>
      </w: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0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промежуточной аттестации обучающихся</w:t>
      </w:r>
    </w:p>
    <w:bookmarkEnd w:id="0"/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Courier New" w:eastAsia="Times New Roman" w:hAnsi="Courier New" w:cs="Courier New"/>
          <w:sz w:val="28"/>
          <w:szCs w:val="28"/>
          <w:lang w:eastAsia="ru-RU"/>
        </w:rPr>
        <w:t>1</w:t>
      </w: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Положение о формировании фонда оценочных средств для проведения текущего контроля успеваемости и промежуточной </w:t>
      </w:r>
      <w:proofErr w:type="gramStart"/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proofErr w:type="gramEnd"/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</w:t>
      </w: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казенного общеобразовательного учреждения средней общеобразовательной школы №3 с.Чикола</w:t>
      </w: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в соответствии с – </w:t>
      </w:r>
      <w:hyperlink r:id="rId6" w:anchor="/document/99/902389617/" w:history="1">
        <w:r w:rsidRPr="006108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29.12.2012 № 273-ФЗ</w:t>
        </w:r>
      </w:hyperlink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Российской Федерации»;</w:t>
      </w:r>
    </w:p>
    <w:p w:rsidR="006108C4" w:rsidRPr="006108C4" w:rsidRDefault="006108C4" w:rsidP="006108C4">
      <w:pPr>
        <w:pStyle w:val="a3"/>
        <w:numPr>
          <w:ilvl w:val="0"/>
          <w:numId w:val="1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организации и осуществления образовательной деятельности по основным</w:t>
      </w: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общеобразовательным программам – образовательным программам начального общего, основного общего и среднего общего образования, утвержденным </w:t>
      </w:r>
      <w:hyperlink r:id="rId7" w:anchor="/document/99/499044345/" w:history="1">
        <w:r w:rsidRPr="006108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Минобрнауки от 30.08.2013 № 1015</w:t>
        </w:r>
      </w:hyperlink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08C4" w:rsidRPr="006108C4" w:rsidRDefault="006108C4" w:rsidP="006108C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 школы;</w:t>
      </w:r>
    </w:p>
    <w:p w:rsidR="006108C4" w:rsidRPr="006108C4" w:rsidRDefault="006108C4" w:rsidP="006108C4">
      <w:pPr>
        <w:pStyle w:val="a3"/>
        <w:numPr>
          <w:ilvl w:val="0"/>
          <w:numId w:val="1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формах, периодичности и порядке текущего контроля успеваемости и промежуточной аттестации обучающихся </w:t>
      </w: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СОШ №3 с.Чикола.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устанавливает порядок разработки, требования к структуре, содержанию и оформлению, а также процедуру согласования, утверждения и хранения фонда оценочных сре</w:t>
      </w:r>
      <w:proofErr w:type="gramStart"/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контроля сформированности образовательных результатов обучающихся по учебным </w:t>
      </w: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предметам,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курсам, модулям основных образовательных программ общего образования.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0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 фонда оценочных средств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Фонд оценочных средств – часть основной образовательной программы СШ, которая обеспечивает функционирование внутренней системы оценки качества освоения </w:t>
      </w:r>
      <w:proofErr w:type="gramStart"/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программ. Внутренняя оценка качества включает текущий контроль успеваемости, промежуточную и государственную итоговую аттестацию </w:t>
      </w:r>
      <w:proofErr w:type="gramStart"/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Текущий контроль успеваемости осуществляется по учебным предметам, </w:t>
      </w: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модулям.</w:t>
      </w: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вид контроля стимулирует у </w:t>
      </w:r>
      <w:proofErr w:type="gramStart"/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стремление к систематической самостоятельной работе по изучению учебного предмета, курса, модуля. Предотвращает академическую неуспеваемость.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Промежуточная аттестация </w:t>
      </w:r>
      <w:proofErr w:type="gramStart"/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учебному предмету, курсу позволяет определить качество и уровень его освоения.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 помощи фонда оценочных средств осуществляется контроль освоения основных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 общего образования, в том числе адаптированных программ.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0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Разработка фонда оценочных средств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Фонд оценочных средств разрабатывается по каждому предмету, курсу, который предусматривает проведение контроля.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Фонд оценочных средств по отдельному предмету состоит из комплектов контрольно-оценочных средств по каждому учебному предмету, курсу, модулю.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Общее руководство разработкой фонда оценочных средств осуществляет заместитель директора  по учебно-воспитательной работе.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Ответственность за разработку комплектов контрольно-оценочных средств по учебному предмету, курсу, модулю несет руководитель школьного методического объединения (предметной кафедры).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 Непосредственным исполнителем разработки комплекта контрольно-оценочных средств по учебному предмету, курсу является учитель. Комплект контрольно-оценочных средств может разрабатываться коллективом авторов по поручению руководителей школьных методических объединений.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При составлении, согласовании и утверждении комплекта контрольно-оценочных средств должно быть обеспечено его соответствие:</w:t>
      </w:r>
    </w:p>
    <w:p w:rsidR="006108C4" w:rsidRPr="002F1DC2" w:rsidRDefault="006108C4" w:rsidP="002F1DC2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C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государственным образовательным стандартам общего образования; ФКГОС, основным образовательным программам и учебным планам; рабочим программам учебного предмета, курса;</w:t>
      </w:r>
    </w:p>
    <w:p w:rsidR="006108C4" w:rsidRPr="002F1DC2" w:rsidRDefault="006108C4" w:rsidP="002F1DC2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технологиям, используемым в преподавании конкретного предмета, курса, модуля.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0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Структура и содержание фонда оценочных средств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Фонд оценочных средств должен быть разработан для оценки освоения основных образовательных программ, в том числе адаптированных, и являться действенным средством не только оценки, но и обучения.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Структурными элементами фонда оценочных средств являются комплекты контрольно-оценочных средств, разработанные по каждому учебному предмету, курсу, модулю, входящим в учебный план в соответствии с федеральными государственными образовательными стандартами общего образования и ФКГОС.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Комплекты контрольно-оценочных средств по каждому учебному предмету, курсу,  модулю включают в себя контрольно-оценочные материалы, позволяющие оценить знания, умения и навыки.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Материалы оформляются в виде приложений с заданиями.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0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Ответственность за разработку и хранение фонда оценочных средств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Печатный экземпляр комплекта контрольно-оценочных средств по учебному предмету хранится в составе рабочих программ учителей.</w:t>
      </w:r>
    </w:p>
    <w:p w:rsidR="006108C4" w:rsidRPr="006108C4" w:rsidRDefault="006108C4" w:rsidP="0061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Электронный вариант фонда оценочных сре</w:t>
      </w:r>
      <w:proofErr w:type="gramStart"/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6108C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едоставляется разработчиком заместителю директора по учебно-воспитательной работе и хранится в электронной базе данных.</w:t>
      </w:r>
    </w:p>
    <w:p w:rsidR="001714B7" w:rsidRPr="006108C4" w:rsidRDefault="001714B7" w:rsidP="006108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14B7" w:rsidRPr="0061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2638"/>
    <w:multiLevelType w:val="hybridMultilevel"/>
    <w:tmpl w:val="CC788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308CE"/>
    <w:multiLevelType w:val="hybridMultilevel"/>
    <w:tmpl w:val="1DBC27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7B"/>
    <w:rsid w:val="001714B7"/>
    <w:rsid w:val="002B097B"/>
    <w:rsid w:val="002F1DC2"/>
    <w:rsid w:val="0061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8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2020-04-22T20:13:00Z</dcterms:created>
  <dcterms:modified xsi:type="dcterms:W3CDTF">2020-04-22T20:13:00Z</dcterms:modified>
</cp:coreProperties>
</file>